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B26859"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B26859">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B26859">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B26859">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B26859">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B26859">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B26859">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B26859">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B26859">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B26859">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B26859">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B26859">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B26859">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B26859">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B26859">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B26859">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B26859">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B26859">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B26859">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B26859"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B26859"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B26859"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0" o:title=""/>
          </v:shape>
          <o:OLEObject Type="Embed" ProgID="Visio.Drawing.11" ShapeID="_x0000_i1025" DrawAspect="Content" ObjectID="_1395328937"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26" type="#_x0000_t75" style="width:467.25pt;height:266.25pt" o:ole="">
            <v:imagedata r:id="rId34" o:title=""/>
          </v:shape>
          <o:OLEObject Type="Embed" ProgID="Visio.Drawing.11" ShapeID="_x0000_i1026" DrawAspect="Content" ObjectID="_1395328938" r:id="rId35"/>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proofErr w:type="gramStart"/>
      <w:r w:rsidR="003818EC" w:rsidRPr="003818EC">
        <w:rPr>
          <w:rFonts w:ascii="Times New Roman" w:hAnsi="Times New Roman"/>
          <w:sz w:val="24"/>
          <w:szCs w:val="24"/>
        </w:rPr>
        <w:t>E.g.</w:t>
      </w:r>
      <w:proofErr w:type="gramEnd"/>
      <w:r w:rsidR="003818EC" w:rsidRPr="003818EC">
        <w:rPr>
          <w:rFonts w:ascii="Times New Roman" w:hAnsi="Times New Roman"/>
          <w:sz w:val="24"/>
          <w:szCs w:val="24"/>
        </w:rPr>
        <w:t xml:space="preserve">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proofErr w:type="gramStart"/>
      <w:r w:rsidRPr="002329DA">
        <w:rPr>
          <w:rFonts w:ascii="Times New Roman" w:hAnsi="Times New Roman" w:cs="Times New Roman"/>
          <w:sz w:val="24"/>
          <w:szCs w:val="24"/>
        </w:rPr>
        <w:t>E.g.</w:t>
      </w:r>
      <w:proofErr w:type="gramEnd"/>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3" w:name="_Toc318204355"/>
      <w:r>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741EB2" w:rsidP="00456FAE">
      <w:r>
        <w:object w:dxaOrig="13669" w:dyaOrig="7791">
          <v:shape id="_x0000_i1027" type="#_x0000_t75" style="width:467.25pt;height:266.25pt" o:ole="">
            <v:imagedata r:id="rId34" o:title=""/>
          </v:shape>
          <o:OLEObject Type="Embed" ProgID="Visio.Drawing.11" ShapeID="_x0000_i1027" DrawAspect="Content" ObjectID="_1395328939"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6B23B0" w:rsidP="00FA29B6">
            <w:pPr>
              <w:jc w:val="center"/>
              <w:rPr>
                <w:sz w:val="24"/>
                <w:szCs w:val="24"/>
              </w:rPr>
            </w:pPr>
            <w:r>
              <w:rPr>
                <w:sz w:val="24"/>
                <w:szCs w:val="24"/>
              </w:rPr>
              <w:lastRenderedPageBreak/>
              <w:t>PIM</w:t>
            </w:r>
            <w:r w:rsidR="000B3227" w:rsidRPr="000B3227">
              <w:rPr>
                <w:sz w:val="24"/>
                <w:szCs w:val="24"/>
              </w:rPr>
              <w:t xml:space="preserve"> Client</w:t>
            </w:r>
          </w:p>
        </w:tc>
        <w:tc>
          <w:tcPr>
            <w:tcW w:w="7485" w:type="dxa"/>
          </w:tcPr>
          <w:p w:rsidR="006B23B0" w:rsidRPr="006B23B0" w:rsidRDefault="006B23B0" w:rsidP="006B23B0">
            <w:pPr>
              <w:jc w:val="left"/>
              <w:rPr>
                <w:sz w:val="24"/>
                <w:szCs w:val="24"/>
              </w:rPr>
            </w:pPr>
            <w:r>
              <w:rPr>
                <w:sz w:val="24"/>
                <w:szCs w:val="24"/>
              </w:rPr>
              <w:t xml:space="preserve">This component will package the content of web site and package them. Whenever the web </w:t>
            </w:r>
            <w:proofErr w:type="gramStart"/>
            <w:r>
              <w:rPr>
                <w:sz w:val="24"/>
                <w:szCs w:val="24"/>
              </w:rPr>
              <w:t>browser call</w:t>
            </w:r>
            <w:proofErr w:type="gramEnd"/>
            <w:r>
              <w:rPr>
                <w:sz w:val="24"/>
                <w:szCs w:val="24"/>
              </w:rPr>
              <w:t>, this component will send the web site content to show on user screen.</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This tier act like a middleware which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B26859" w:rsidP="003639F0">
      <w:pPr>
        <w:spacing w:after="0"/>
        <w:jc w:val="center"/>
        <w:rPr>
          <w:rFonts w:ascii="Times New Roman" w:hAnsi="Times New Roman" w:cs="Times New Roman"/>
          <w:b/>
          <w:sz w:val="24"/>
          <w:szCs w:val="24"/>
        </w:rPr>
      </w:pPr>
      <w:r>
        <w:object w:dxaOrig="16532" w:dyaOrig="15026">
          <v:shape id="_x0000_i1043" type="#_x0000_t75" style="width:522.75pt;height:545.25pt" o:ole="">
            <v:imagedata r:id="rId37" o:title=""/>
          </v:shape>
          <o:OLEObject Type="Embed" ProgID="Visio.Drawing.11" ShapeID="_x0000_i1043" DrawAspect="Content" ObjectID="_1395328940" r:id="rId38"/>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8" w:name="_Toc318204360"/>
      <w:r>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r w:rsidR="00B47ED7">
              <w:rPr>
                <w:sz w:val="24"/>
                <w:szCs w:val="24"/>
              </w:rPr>
              <w:t xml:space="preserve"> Service</w:t>
            </w:r>
          </w:p>
        </w:tc>
        <w:tc>
          <w:tcPr>
            <w:tcW w:w="6841" w:type="dxa"/>
          </w:tcPr>
          <w:p w:rsidR="003639F0" w:rsidRPr="0016789F" w:rsidRDefault="00A05B22" w:rsidP="005E2147">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w:t>
            </w:r>
            <w:r w:rsidR="005E2147">
              <w:rPr>
                <w:sz w:val="24"/>
                <w:szCs w:val="24"/>
              </w:rPr>
              <w:t>contain business methods that will be called by view model.</w:t>
            </w:r>
          </w:p>
        </w:tc>
      </w:tr>
      <w:tr w:rsidR="00A43425" w:rsidRPr="000B3227" w:rsidTr="003639F0">
        <w:trPr>
          <w:jc w:val="center"/>
        </w:trPr>
        <w:tc>
          <w:tcPr>
            <w:tcW w:w="2250" w:type="dxa"/>
            <w:shd w:val="clear" w:color="auto" w:fill="DBE5F1" w:themeFill="accent1" w:themeFillTint="33"/>
          </w:tcPr>
          <w:p w:rsidR="00A43425" w:rsidRPr="00CA38B8" w:rsidRDefault="00A43425" w:rsidP="00FA29B6">
            <w:pPr>
              <w:jc w:val="center"/>
              <w:rPr>
                <w:sz w:val="24"/>
                <w:szCs w:val="24"/>
              </w:rPr>
            </w:pPr>
            <w:r>
              <w:rPr>
                <w:sz w:val="24"/>
                <w:szCs w:val="24"/>
              </w:rPr>
              <w:t>Model</w:t>
            </w:r>
          </w:p>
        </w:tc>
        <w:tc>
          <w:tcPr>
            <w:tcW w:w="6841" w:type="dxa"/>
          </w:tcPr>
          <w:p w:rsidR="00A43425" w:rsidRDefault="00A43425" w:rsidP="005E2147">
            <w:pPr>
              <w:rPr>
                <w:sz w:val="24"/>
                <w:szCs w:val="24"/>
              </w:rPr>
            </w:pPr>
            <w:r>
              <w:rPr>
                <w:sz w:val="24"/>
                <w:szCs w:val="24"/>
              </w:rPr>
              <w:t xml:space="preserve">This is the </w:t>
            </w:r>
            <w:r w:rsidR="00727CF7">
              <w:rPr>
                <w:sz w:val="24"/>
                <w:szCs w:val="24"/>
              </w:rPr>
              <w:t>data entity which will be used by view model.</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lastRenderedPageBreak/>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Pr="008E6246" w:rsidRDefault="008E6246" w:rsidP="008E6246"/>
    <w:p w:rsidR="005C5F94" w:rsidRDefault="00C07F96" w:rsidP="005C5F94">
      <w:pPr>
        <w:pStyle w:val="Heading1"/>
        <w:numPr>
          <w:ilvl w:val="1"/>
          <w:numId w:val="8"/>
        </w:numPr>
        <w:spacing w:before="0"/>
        <w:ind w:left="450"/>
      </w:pPr>
      <w:bookmarkStart w:id="19" w:name="_Toc318204361"/>
      <w:r>
        <w:t>C&amp;C</w:t>
      </w:r>
      <w:r w:rsidR="005C5F94">
        <w:t xml:space="preserve"> views</w:t>
      </w:r>
      <w:r>
        <w:t xml:space="preserve"> of Personal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1153D1" w:rsidP="000B3227">
      <w:pPr>
        <w:rPr>
          <w:rFonts w:ascii="Times New Roman" w:hAnsi="Times New Roman" w:cs="Times New Roman"/>
          <w:bCs/>
          <w:sz w:val="24"/>
          <w:szCs w:val="24"/>
          <w:lang w:eastAsia="ja-JP"/>
        </w:rPr>
      </w:pPr>
      <w:r>
        <w:object w:dxaOrig="14733" w:dyaOrig="14161">
          <v:shape id="_x0000_i1028" type="#_x0000_t75" style="width:483.75pt;height:453pt" o:ole="">
            <v:imagedata r:id="rId39" o:title=""/>
          </v:shape>
          <o:OLEObject Type="Embed" ProgID="Visio.Drawing.11" ShapeID="_x0000_i1028" DrawAspect="Content" ObjectID="_1395328941" r:id="rId40"/>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lastRenderedPageBreak/>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The fig 6.1.3 depicts the decomposition of component Personal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lastRenderedPageBreak/>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Import Manager 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This is data client service component which</w:t>
            </w:r>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C05018" w:rsidP="00F96374">
            <w:pPr>
              <w:jc w:val="center"/>
              <w:rPr>
                <w:sz w:val="24"/>
                <w:szCs w:val="24"/>
              </w:rPr>
            </w:pPr>
            <w:r>
              <w:rPr>
                <w:sz w:val="24"/>
                <w:szCs w:val="24"/>
              </w:rPr>
              <w:t xml:space="preserve">Personal Information </w:t>
            </w:r>
            <w:r w:rsidR="00F96374">
              <w:rPr>
                <w:sz w:val="24"/>
                <w:szCs w:val="24"/>
              </w:rPr>
              <w:t>Service</w:t>
            </w:r>
          </w:p>
        </w:tc>
        <w:tc>
          <w:tcPr>
            <w:tcW w:w="6975" w:type="dxa"/>
          </w:tcPr>
          <w:p w:rsidR="004F7AAF" w:rsidRPr="0016789F" w:rsidRDefault="00F96374" w:rsidP="00FA29B6">
            <w:pPr>
              <w:rPr>
                <w:sz w:val="24"/>
                <w:szCs w:val="24"/>
              </w:rPr>
            </w:pPr>
            <w:r>
              <w:rPr>
                <w:sz w:val="24"/>
                <w:szCs w:val="24"/>
              </w:rPr>
              <w:t>This is data client service</w:t>
            </w:r>
            <w:r w:rsidR="00F2258C">
              <w:rPr>
                <w:sz w:val="24"/>
                <w:szCs w:val="24"/>
              </w:rPr>
              <w:t xml:space="preserve"> component</w:t>
            </w:r>
            <w:r>
              <w:rPr>
                <w:sz w:val="24"/>
                <w:szCs w:val="24"/>
              </w:rPr>
              <w:t xml:space="preserve"> which</w:t>
            </w:r>
            <w:r w:rsidR="00F2258C">
              <w:rPr>
                <w:sz w:val="24"/>
                <w:szCs w:val="24"/>
              </w:rPr>
              <w:t xml:space="preserve"> has business logic or data validation for implement the action in View-Model. It also responsible for raise the event complete when the action complete. This component is used by four View-Models (Data Manager, Import, Export, </w:t>
            </w:r>
            <w:r w:rsidR="00326105">
              <w:rPr>
                <w:sz w:val="24"/>
                <w:szCs w:val="24"/>
              </w:rPr>
              <w:t>and Report</w:t>
            </w:r>
            <w:r w:rsidR="00F2258C">
              <w:rPr>
                <w:sz w:val="24"/>
                <w:szCs w:val="24"/>
              </w:rPr>
              <w:t xml:space="preserve"> Manager).</w:t>
            </w:r>
          </w:p>
        </w:tc>
      </w:tr>
    </w:tbl>
    <w:p w:rsidR="00B47ED7" w:rsidRDefault="00B47ED7" w:rsidP="001137E9">
      <w:pPr>
        <w:spacing w:before="240"/>
        <w:jc w:val="both"/>
        <w:rPr>
          <w:rFonts w:ascii="Times New Roman" w:hAnsi="Times New Roman"/>
          <w:bCs/>
          <w:sz w:val="24"/>
          <w:szCs w:val="24"/>
          <w:lang w:eastAsia="ja-JP"/>
        </w:rPr>
      </w:pPr>
    </w:p>
    <w:p w:rsidR="00B47ED7" w:rsidRDefault="00B47ED7" w:rsidP="001137E9">
      <w:pPr>
        <w:spacing w:before="240"/>
        <w:jc w:val="both"/>
        <w:rPr>
          <w:rFonts w:ascii="Times New Roman" w:hAnsi="Times New Roman"/>
          <w:bCs/>
          <w:sz w:val="24"/>
          <w:szCs w:val="24"/>
          <w:lang w:eastAsia="ja-JP"/>
        </w:rPr>
      </w:pPr>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p w:rsidR="008B611E" w:rsidRPr="008B611E" w:rsidRDefault="0019271B" w:rsidP="008B611E">
      <w:pPr>
        <w:jc w:val="both"/>
        <w:rPr>
          <w:rFonts w:ascii="Times New Roman" w:hAnsi="Times New Roman" w:cs="Times New Roman"/>
          <w:sz w:val="24"/>
          <w:szCs w:val="24"/>
        </w:rPr>
      </w:pPr>
      <w:r>
        <w:object w:dxaOrig="12662" w:dyaOrig="10034">
          <v:shape id="_x0000_i1029" type="#_x0000_t75" style="width:468pt;height:378pt" o:ole="">
            <v:imagedata r:id="rId41" o:title=""/>
          </v:shape>
          <o:OLEObject Type="Embed" ProgID="Visio.Drawing.11" ShapeID="_x0000_i1029" DrawAspect="Content" ObjectID="_1395328942" r:id="rId42"/>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lastRenderedPageBreak/>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4" w:name="_Toc318204366"/>
      <w:r>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5" w:name="_Toc318204367"/>
      <w:r>
        <w:lastRenderedPageBreak/>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6" w:name="_Toc318204368"/>
      <w:r w:rsidRPr="0087442F">
        <w:t>Primary Presentation</w:t>
      </w:r>
      <w:bookmarkEnd w:id="26"/>
      <w:r>
        <w:t xml:space="preserve"> </w:t>
      </w:r>
    </w:p>
    <w:p w:rsidR="00FA29B6" w:rsidRDefault="003F3CC8" w:rsidP="00945AF5">
      <w:r>
        <w:object w:dxaOrig="12662" w:dyaOrig="14451">
          <v:shape id="_x0000_i1030" type="#_x0000_t75" style="width:468pt;height:534pt" o:ole="">
            <v:imagedata r:id="rId43" o:title=""/>
          </v:shape>
          <o:OLEObject Type="Embed" ProgID="Visio.Drawing.11" ShapeID="_x0000_i1030" DrawAspect="Content" ObjectID="_1395328943" r:id="rId44"/>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7" w:name="_Toc318204369"/>
      <w:r>
        <w:t>Element catalog</w:t>
      </w:r>
      <w:bookmarkEnd w:id="2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This component provides services that are</w:t>
            </w:r>
            <w:r w:rsidR="00A7516F">
              <w:rPr>
                <w:sz w:val="24"/>
                <w:szCs w:val="24"/>
              </w:rPr>
              <w:t xml:space="preserve"> invoked by Login Manager in </w:t>
            </w:r>
            <w:r w:rsidR="008F4465">
              <w:rPr>
                <w:sz w:val="24"/>
                <w:szCs w:val="24"/>
              </w:rPr>
              <w:t>WCF</w:t>
            </w:r>
            <w:r w:rsidR="00A7516F">
              <w:rPr>
                <w:sz w:val="24"/>
                <w:szCs w:val="24"/>
              </w:rPr>
              <w:t xml:space="preserve"> Client. The service is focus mainly on Login and L</w:t>
            </w:r>
            <w:bookmarkStart w:id="28" w:name="_GoBack"/>
            <w:bookmarkEnd w:id="28"/>
            <w:r w:rsidR="00A7516F">
              <w:rPr>
                <w:sz w:val="24"/>
                <w:szCs w:val="24"/>
              </w:rPr>
              <w:t>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 xml:space="preserve">This component run in Entity Framework that is the data model mapped which the HRM-PIM Database. The business cannot access directly to database, and have to access through Data Object for reading and writing data. Entity Framework also </w:t>
            </w:r>
            <w:proofErr w:type="gramStart"/>
            <w:r>
              <w:rPr>
                <w:sz w:val="24"/>
                <w:szCs w:val="24"/>
              </w:rPr>
              <w:t>support</w:t>
            </w:r>
            <w:proofErr w:type="gramEnd"/>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41" type="#_x0000_t75" style="width:482.25pt;height:412.5pt" o:ole="">
            <v:imagedata r:id="rId45" o:title=""/>
          </v:shape>
          <o:OLEObject Type="Embed" ProgID="Visio.Drawing.11" ShapeID="_x0000_i1041" DrawAspect="Content" ObjectID="_1395328944" r:id="rId46"/>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42" type="#_x0000_t75" style="width:488.25pt;height:373.5pt" o:ole="">
            <v:imagedata r:id="rId47" o:title=""/>
          </v:shape>
          <o:OLEObject Type="Embed" ProgID="Visio.Drawing.11" ShapeID="_x0000_i1042" DrawAspect="Content" ObjectID="_1395328945" r:id="rId48"/>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6531BD60" wp14:editId="403B0901">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6859" w:rsidRPr="00F12BE1" w:rsidRDefault="00B26859">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33D5523E" wp14:editId="19C0D710">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16073FAE" wp14:editId="2F22B8E6">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621C1C5B" wp14:editId="6B78AFDD">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0FFFA534" wp14:editId="5D716F5D">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6859" w:rsidRPr="00F12BE1" w:rsidRDefault="00B26859">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1" type="#_x0000_t75" style="width:347.25pt;height:328.5pt" o:ole="">
                  <v:imagedata r:id="rId49" o:title=""/>
                </v:shape>
                <o:OLEObject Type="Embed" ProgID="Visio.Drawing.11" ShapeID="_x0000_i1031" DrawAspect="Content" ObjectID="_1395328946" r:id="rId50"/>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63CA3AD2" wp14:editId="603F63AD">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859" w:rsidRPr="00693BCA" w:rsidRDefault="00B26859">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453B73" w:rsidRPr="00693BCA" w:rsidRDefault="00453B73">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7ADFD86F" wp14:editId="787F0C70">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3D0D171A" wp14:editId="3A3C285F">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2" type="#_x0000_t75" style="width:315.75pt;height:297.75pt" o:ole="">
                  <v:imagedata r:id="rId51" o:title=""/>
                </v:shape>
                <o:OLEObject Type="Embed" ProgID="Visio.Drawing.11" ShapeID="_x0000_i1032" DrawAspect="Content" ObjectID="_1395328947" r:id="rId52"/>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30E59BE1" wp14:editId="7399D8A2">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7018AD25" wp14:editId="7DB74CAA">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7C050912" wp14:editId="6839E65B">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6859" w:rsidRPr="00F12BE1" w:rsidRDefault="00B26859"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104723C7" wp14:editId="1434404B">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33933D29" wp14:editId="329E2569">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9D5B97">
              <w:object w:dxaOrig="14378" w:dyaOrig="7150">
                <v:shape id="_x0000_i1033" type="#_x0000_t75" style="width:413.25pt;height:227.25pt" o:ole="">
                  <v:imagedata r:id="rId53" o:title=""/>
                </v:shape>
                <o:OLEObject Type="Embed" ProgID="Visio.Drawing.11" ShapeID="_x0000_i1033" DrawAspect="Content" ObjectID="_1395328948" r:id="rId54"/>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780E0CFA" wp14:editId="4E14B8DF">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6859" w:rsidRPr="00F12BE1" w:rsidRDefault="00B26859"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0C052BFD" wp14:editId="3D754EBE">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6859" w:rsidRPr="00F12BE1" w:rsidRDefault="00B26859"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453B73" w:rsidRPr="00F12BE1" w:rsidRDefault="00453B73"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585AB3F3" wp14:editId="2AB664D2">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32468336" wp14:editId="56248DED">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4" type="#_x0000_t75" style="width:422.25pt;height:210pt" o:ole="">
                  <v:imagedata r:id="rId55" o:title=""/>
                </v:shape>
                <o:OLEObject Type="Embed" ProgID="Visio.Drawing.11" ShapeID="_x0000_i1034" DrawAspect="Content" ObjectID="_1395328949" r:id="rId56"/>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5" type="#_x0000_t75" style="width:342pt;height:264pt" o:ole="">
            <v:imagedata r:id="rId57" o:title=""/>
          </v:shape>
          <o:OLEObject Type="Embed" ProgID="Visio.Drawing.11" ShapeID="_x0000_i1035" DrawAspect="Content" ObjectID="_1395328950" r:id="rId58"/>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36" type="#_x0000_t75" style="width:468pt;height:404.25pt" o:ole="">
            <v:imagedata r:id="rId59" o:title=""/>
          </v:shape>
          <o:OLEObject Type="Embed" ProgID="Visio.Drawing.11" ShapeID="_x0000_i1036" DrawAspect="Content" ObjectID="_1395328951" r:id="rId60"/>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37" type="#_x0000_t75" style="width:464.25pt;height:399pt" o:ole="">
            <v:imagedata r:id="rId61" o:title=""/>
          </v:shape>
          <o:OLEObject Type="Embed" ProgID="Visio.Drawing.11" ShapeID="_x0000_i1037" DrawAspect="Content" ObjectID="_1395328952" r:id="rId62"/>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4B06CD" w:rsidP="008B0BB0">
      <w:pPr>
        <w:pStyle w:val="Heading1"/>
        <w:spacing w:before="0"/>
        <w:ind w:left="90"/>
        <w:jc w:val="center"/>
      </w:pPr>
      <w:r>
        <w:object w:dxaOrig="12722" w:dyaOrig="10060">
          <v:shape id="_x0000_i1038" type="#_x0000_t75" style="width:467.25pt;height:370.5pt" o:ole="">
            <v:imagedata r:id="rId63" o:title=""/>
          </v:shape>
          <o:OLEObject Type="Embed" ProgID="Visio.Drawing.11" ShapeID="_x0000_i1038" DrawAspect="Content" ObjectID="_1395328953" r:id="rId64"/>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39" type="#_x0000_t75" style="width:466.5pt;height:341.25pt" o:ole="">
            <v:imagedata r:id="rId65" o:title=""/>
          </v:shape>
          <o:OLEObject Type="Embed" ProgID="Visio.Drawing.11" ShapeID="_x0000_i1039" DrawAspect="Content" ObjectID="_1395328954" r:id="rId66"/>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0" type="#_x0000_t75" style="width:468pt;height:441pt" o:ole="">
            <v:imagedata r:id="rId67" o:title=""/>
          </v:shape>
          <o:OLEObject Type="Embed" ProgID="Visio.Drawing.11" ShapeID="_x0000_i1040" DrawAspect="Content" ObjectID="_1395328955" r:id="rId68"/>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4297" w:rsidRDefault="00084297" w:rsidP="004F2441">
      <w:pPr>
        <w:spacing w:after="0" w:line="240" w:lineRule="auto"/>
      </w:pPr>
      <w:r>
        <w:separator/>
      </w:r>
    </w:p>
  </w:endnote>
  <w:endnote w:type="continuationSeparator" w:id="0">
    <w:p w:rsidR="00084297" w:rsidRDefault="00084297"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ncho">
    <w:altName w:val="明朝"/>
    <w:panose1 w:val="02020609040305080305"/>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4297" w:rsidRDefault="00084297" w:rsidP="004F2441">
      <w:pPr>
        <w:spacing w:after="0" w:line="240" w:lineRule="auto"/>
      </w:pPr>
      <w:r>
        <w:separator/>
      </w:r>
    </w:p>
  </w:footnote>
  <w:footnote w:type="continuationSeparator" w:id="0">
    <w:p w:rsidR="00084297" w:rsidRDefault="00084297"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2">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5">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FD00A1"/>
    <w:multiLevelType w:val="hybridMultilevel"/>
    <w:tmpl w:val="D0D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1">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2">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2"/>
  </w:num>
  <w:num w:numId="7">
    <w:abstractNumId w:val="3"/>
  </w:num>
  <w:num w:numId="8">
    <w:abstractNumId w:val="1"/>
  </w:num>
  <w:num w:numId="9">
    <w:abstractNumId w:val="22"/>
  </w:num>
  <w:num w:numId="10">
    <w:abstractNumId w:val="29"/>
  </w:num>
  <w:num w:numId="11">
    <w:abstractNumId w:val="27"/>
  </w:num>
  <w:num w:numId="12">
    <w:abstractNumId w:val="2"/>
  </w:num>
  <w:num w:numId="13">
    <w:abstractNumId w:val="16"/>
  </w:num>
  <w:num w:numId="14">
    <w:abstractNumId w:val="0"/>
  </w:num>
  <w:num w:numId="15">
    <w:abstractNumId w:val="7"/>
  </w:num>
  <w:num w:numId="16">
    <w:abstractNumId w:val="14"/>
  </w:num>
  <w:num w:numId="17">
    <w:abstractNumId w:val="25"/>
  </w:num>
  <w:num w:numId="18">
    <w:abstractNumId w:val="23"/>
  </w:num>
  <w:num w:numId="19">
    <w:abstractNumId w:val="4"/>
  </w:num>
  <w:num w:numId="20">
    <w:abstractNumId w:val="12"/>
  </w:num>
  <w:num w:numId="21">
    <w:abstractNumId w:val="11"/>
  </w:num>
  <w:num w:numId="22">
    <w:abstractNumId w:val="5"/>
  </w:num>
  <w:num w:numId="23">
    <w:abstractNumId w:val="28"/>
  </w:num>
  <w:num w:numId="24">
    <w:abstractNumId w:val="20"/>
  </w:num>
  <w:num w:numId="25">
    <w:abstractNumId w:val="21"/>
  </w:num>
  <w:num w:numId="26">
    <w:abstractNumId w:val="31"/>
  </w:num>
  <w:num w:numId="27">
    <w:abstractNumId w:val="30"/>
  </w:num>
  <w:num w:numId="28">
    <w:abstractNumId w:val="26"/>
  </w:num>
  <w:num w:numId="29">
    <w:abstractNumId w:val="24"/>
  </w:num>
  <w:num w:numId="30">
    <w:abstractNumId w:val="13"/>
  </w:num>
  <w:num w:numId="31">
    <w:abstractNumId w:val="17"/>
  </w:num>
  <w:num w:numId="32">
    <w:abstractNumId w:val="19"/>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12801"/>
    <w:rsid w:val="000219DB"/>
    <w:rsid w:val="00021A18"/>
    <w:rsid w:val="00061FEE"/>
    <w:rsid w:val="000711E1"/>
    <w:rsid w:val="000714F2"/>
    <w:rsid w:val="00072291"/>
    <w:rsid w:val="000739A9"/>
    <w:rsid w:val="000769F9"/>
    <w:rsid w:val="0008019C"/>
    <w:rsid w:val="00084297"/>
    <w:rsid w:val="000A2A00"/>
    <w:rsid w:val="000A3BD9"/>
    <w:rsid w:val="000B3227"/>
    <w:rsid w:val="000B5788"/>
    <w:rsid w:val="000B78DC"/>
    <w:rsid w:val="000C1FA3"/>
    <w:rsid w:val="000C3079"/>
    <w:rsid w:val="000C3EAE"/>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A69CD"/>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639F0"/>
    <w:rsid w:val="00364CF1"/>
    <w:rsid w:val="00372918"/>
    <w:rsid w:val="003818EC"/>
    <w:rsid w:val="00382B33"/>
    <w:rsid w:val="003832F0"/>
    <w:rsid w:val="003937BF"/>
    <w:rsid w:val="0039585C"/>
    <w:rsid w:val="003A140A"/>
    <w:rsid w:val="003A2DBA"/>
    <w:rsid w:val="003B79AD"/>
    <w:rsid w:val="003F22CA"/>
    <w:rsid w:val="003F3CC8"/>
    <w:rsid w:val="003F6057"/>
    <w:rsid w:val="00406333"/>
    <w:rsid w:val="00412E6A"/>
    <w:rsid w:val="004367D1"/>
    <w:rsid w:val="00437275"/>
    <w:rsid w:val="00450BAE"/>
    <w:rsid w:val="004538AC"/>
    <w:rsid w:val="00453B73"/>
    <w:rsid w:val="00456FAE"/>
    <w:rsid w:val="00463DFC"/>
    <w:rsid w:val="00467376"/>
    <w:rsid w:val="0046756D"/>
    <w:rsid w:val="00470EEC"/>
    <w:rsid w:val="0047275A"/>
    <w:rsid w:val="004755EE"/>
    <w:rsid w:val="00481A4B"/>
    <w:rsid w:val="00485FCB"/>
    <w:rsid w:val="00494BBF"/>
    <w:rsid w:val="004A4412"/>
    <w:rsid w:val="004B06CD"/>
    <w:rsid w:val="004B0FD2"/>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B31A1"/>
    <w:rsid w:val="005C5F94"/>
    <w:rsid w:val="005D3C2D"/>
    <w:rsid w:val="005E03C9"/>
    <w:rsid w:val="005E0530"/>
    <w:rsid w:val="005E2147"/>
    <w:rsid w:val="005E3297"/>
    <w:rsid w:val="005F360C"/>
    <w:rsid w:val="005F57EB"/>
    <w:rsid w:val="00604B92"/>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611E"/>
    <w:rsid w:val="008B701D"/>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24772"/>
    <w:rsid w:val="00A33EFA"/>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253F4"/>
    <w:rsid w:val="00B26859"/>
    <w:rsid w:val="00B30B69"/>
    <w:rsid w:val="00B37CDC"/>
    <w:rsid w:val="00B40210"/>
    <w:rsid w:val="00B4569D"/>
    <w:rsid w:val="00B47ED7"/>
    <w:rsid w:val="00B6070A"/>
    <w:rsid w:val="00B61306"/>
    <w:rsid w:val="00B64395"/>
    <w:rsid w:val="00B6687B"/>
    <w:rsid w:val="00B7072C"/>
    <w:rsid w:val="00B768FC"/>
    <w:rsid w:val="00B95336"/>
    <w:rsid w:val="00B97D24"/>
    <w:rsid w:val="00BA1353"/>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6374"/>
    <w:rsid w:val="00F96F45"/>
    <w:rsid w:val="00FA25D6"/>
    <w:rsid w:val="00FA29B6"/>
    <w:rsid w:val="00FA7442"/>
    <w:rsid w:val="00FB1319"/>
    <w:rsid w:val="00FB3083"/>
    <w:rsid w:val="00FC19BB"/>
    <w:rsid w:val="00FC54E8"/>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0.emf"/><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71999D-52C6-4F31-819A-D26DCED81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1</Pages>
  <Words>6616</Words>
  <Characters>37717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44245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Chicken</cp:lastModifiedBy>
  <cp:revision>326</cp:revision>
  <dcterms:created xsi:type="dcterms:W3CDTF">2012-01-12T12:46:00Z</dcterms:created>
  <dcterms:modified xsi:type="dcterms:W3CDTF">2012-04-07T11:35:00Z</dcterms:modified>
</cp:coreProperties>
</file>